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62" w:rsidRPr="001012A0" w:rsidRDefault="003B7B62" w:rsidP="001012A0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1012A0">
        <w:rPr>
          <w:rFonts w:ascii="Times New Roman" w:hAnsi="Times New Roman" w:cs="Times New Roman"/>
          <w:b/>
          <w:bCs/>
          <w:sz w:val="32"/>
          <w:szCs w:val="24"/>
        </w:rPr>
        <w:t>Regulamin konkursu na „ Moja kartka wielkanocna”</w:t>
      </w:r>
    </w:p>
    <w:p w:rsidR="003B7B62" w:rsidRPr="004F5CCD" w:rsidRDefault="003B7B62" w:rsidP="003B7B62">
      <w:pPr>
        <w:rPr>
          <w:rFonts w:ascii="Times New Roman" w:hAnsi="Times New Roman" w:cs="Times New Roman"/>
          <w:sz w:val="24"/>
          <w:szCs w:val="24"/>
        </w:rPr>
      </w:pPr>
    </w:p>
    <w:p w:rsidR="003B7B62" w:rsidRPr="004F5CCD" w:rsidRDefault="003B7B62" w:rsidP="003B7B62">
      <w:p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b/>
          <w:bCs/>
          <w:sz w:val="24"/>
          <w:szCs w:val="24"/>
        </w:rPr>
        <w:t>I. Cel, tematyka, zasady konkursu:</w:t>
      </w:r>
    </w:p>
    <w:p w:rsidR="003B7B62" w:rsidRPr="004F5CCD" w:rsidRDefault="003B7B62" w:rsidP="003B7B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 xml:space="preserve">Organizatorem konkursu jest Samorządowe Publiczne Przedszkole </w:t>
      </w:r>
    </w:p>
    <w:p w:rsidR="003B7B62" w:rsidRPr="004F5CCD" w:rsidRDefault="003B7B62" w:rsidP="003B7B62">
      <w:pPr>
        <w:ind w:left="720"/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w Strawczynie</w:t>
      </w:r>
    </w:p>
    <w:p w:rsidR="003B7B62" w:rsidRPr="004F5CCD" w:rsidRDefault="003B7B62" w:rsidP="003B7B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Celem konkursu jest:</w:t>
      </w:r>
    </w:p>
    <w:p w:rsidR="003B7B62" w:rsidRPr="004F5CCD" w:rsidRDefault="003B7B62" w:rsidP="003B7B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rozwijanie wyobraźni i pomysłowości dzieci;</w:t>
      </w:r>
    </w:p>
    <w:p w:rsidR="003B7B62" w:rsidRPr="004F5CCD" w:rsidRDefault="003B7B62" w:rsidP="003B7B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rozwijanie twórczości;</w:t>
      </w:r>
    </w:p>
    <w:p w:rsidR="003B7B62" w:rsidRPr="004F5CCD" w:rsidRDefault="003B7B62" w:rsidP="003B7B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kultywowanie tradycji polskiej.</w:t>
      </w:r>
    </w:p>
    <w:p w:rsidR="003B7B62" w:rsidRPr="004F5CCD" w:rsidRDefault="003B7B62" w:rsidP="003B7B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b/>
          <w:bCs/>
          <w:sz w:val="24"/>
          <w:szCs w:val="24"/>
        </w:rPr>
        <w:t>Konkurs przeznaczony jest dla dzieci w dwóch kategoriach wiekowych</w:t>
      </w:r>
    </w:p>
    <w:p w:rsidR="003B7B62" w:rsidRPr="004F5CCD" w:rsidRDefault="003B7B62" w:rsidP="003B7B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3-4 – latki</w:t>
      </w:r>
    </w:p>
    <w:p w:rsidR="003B7B62" w:rsidRPr="004F5CCD" w:rsidRDefault="003B7B62" w:rsidP="003B7B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5-6 - latki</w:t>
      </w:r>
    </w:p>
    <w:p w:rsidR="003B7B62" w:rsidRPr="004F5CCD" w:rsidRDefault="003B7B62" w:rsidP="003B7B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 xml:space="preserve">Czas trwania konkursu: </w:t>
      </w:r>
      <w:r>
        <w:rPr>
          <w:rFonts w:ascii="Times New Roman" w:hAnsi="Times New Roman" w:cs="Times New Roman"/>
          <w:sz w:val="24"/>
          <w:szCs w:val="24"/>
        </w:rPr>
        <w:t>od 29.03.2023 r. do06</w:t>
      </w:r>
      <w:r w:rsidRPr="004F5C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F5CC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5CC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B7B62" w:rsidRPr="004F5CCD" w:rsidRDefault="003B7B62" w:rsidP="003B7B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 xml:space="preserve">Technika pracy: </w:t>
      </w:r>
      <w:r>
        <w:rPr>
          <w:rFonts w:ascii="Times New Roman" w:hAnsi="Times New Roman" w:cs="Times New Roman"/>
          <w:sz w:val="24"/>
          <w:szCs w:val="24"/>
        </w:rPr>
        <w:t>dowolna</w:t>
      </w:r>
    </w:p>
    <w:p w:rsidR="003B7B62" w:rsidRPr="004F5CCD" w:rsidRDefault="003B7B62" w:rsidP="003B7B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Przystąpienie do konkursu następuje poprzez złożenie pracy do wychowawców grup.</w:t>
      </w:r>
    </w:p>
    <w:p w:rsidR="003B7B62" w:rsidRPr="004F5CCD" w:rsidRDefault="003B7B62" w:rsidP="003B7B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Każdy uczestnik może złożyć tylko jedną pracę.</w:t>
      </w:r>
    </w:p>
    <w:p w:rsidR="003B7B62" w:rsidRPr="004F5CCD" w:rsidRDefault="003B7B62" w:rsidP="003B7B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Na każdej pracy należy umieścić: imię, nazwisko oraz grupę do której uczęszcza dziecko.</w:t>
      </w:r>
    </w:p>
    <w:p w:rsidR="003B7B62" w:rsidRPr="004F5CCD" w:rsidRDefault="003B7B62" w:rsidP="003B7B62">
      <w:p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b/>
          <w:bCs/>
          <w:sz w:val="24"/>
          <w:szCs w:val="24"/>
        </w:rPr>
        <w:t>II. Zasady rozstrzygnięcia konkursu:</w:t>
      </w:r>
    </w:p>
    <w:p w:rsidR="003B7B62" w:rsidRPr="004F5CCD" w:rsidRDefault="003B7B62" w:rsidP="003B7B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Zgłoszone prace zostaną ocenione przez Jury w składzie powołanym przez organizatora.</w:t>
      </w:r>
    </w:p>
    <w:p w:rsidR="003B7B62" w:rsidRPr="004F5CCD" w:rsidRDefault="003B7B62" w:rsidP="003B7B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 xml:space="preserve">Ogłoszenie wyników nastąpi do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F5C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F5CC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5CCD">
        <w:rPr>
          <w:rFonts w:ascii="Times New Roman" w:hAnsi="Times New Roman" w:cs="Times New Roman"/>
          <w:sz w:val="24"/>
          <w:szCs w:val="24"/>
        </w:rPr>
        <w:t>r.</w:t>
      </w:r>
    </w:p>
    <w:p w:rsidR="003B7B62" w:rsidRPr="004F5CCD" w:rsidRDefault="003B7B62" w:rsidP="003B7B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Najlepsze prace zostaną nagrodzone.</w:t>
      </w:r>
    </w:p>
    <w:p w:rsidR="003B7B62" w:rsidRPr="004F5CCD" w:rsidRDefault="003B7B62" w:rsidP="003B7B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Kryterium oceny prac: komisja konkursowa będzie brać pod uwagę przede wszystkim:</w:t>
      </w:r>
    </w:p>
    <w:p w:rsidR="003B7B62" w:rsidRPr="004F5CCD" w:rsidRDefault="003B7B62" w:rsidP="003B7B6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pracę zgodną z tematem;</w:t>
      </w:r>
    </w:p>
    <w:p w:rsidR="003B7B62" w:rsidRPr="004F5CCD" w:rsidRDefault="003B7B62" w:rsidP="003B7B6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wkład dzieci w wykonaną pracę;</w:t>
      </w:r>
    </w:p>
    <w:p w:rsidR="003B7B62" w:rsidRPr="004F5CCD" w:rsidRDefault="003B7B62" w:rsidP="003B7B6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kreatywność, oryginalność, pomysłowość,</w:t>
      </w:r>
    </w:p>
    <w:p w:rsidR="003B7B62" w:rsidRPr="004F5CCD" w:rsidRDefault="003B7B62" w:rsidP="003B7B6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walory estetyczne i artystyczne pracy.</w:t>
      </w:r>
    </w:p>
    <w:p w:rsidR="003B7B62" w:rsidRPr="004F5CCD" w:rsidRDefault="003B7B62" w:rsidP="003B7B6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Po ogłoszeniu wyników pracę będą zwracane Autorom.</w:t>
      </w:r>
    </w:p>
    <w:p w:rsidR="003B7B62" w:rsidRPr="004F5CCD" w:rsidRDefault="003B7B62" w:rsidP="003B7B62">
      <w:p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 </w:t>
      </w:r>
    </w:p>
    <w:p w:rsidR="003B7B62" w:rsidRPr="004F5CCD" w:rsidRDefault="003B7B62" w:rsidP="003B7B62">
      <w:pPr>
        <w:rPr>
          <w:rFonts w:ascii="Times New Roman" w:hAnsi="Times New Roman" w:cs="Times New Roman"/>
          <w:sz w:val="28"/>
          <w:szCs w:val="28"/>
        </w:rPr>
      </w:pPr>
      <w:r w:rsidRPr="004F5CCD">
        <w:rPr>
          <w:rFonts w:ascii="Times New Roman" w:hAnsi="Times New Roman" w:cs="Times New Roman"/>
          <w:b/>
          <w:bCs/>
          <w:sz w:val="24"/>
          <w:szCs w:val="24"/>
        </w:rPr>
        <w:t>Organizatorzy: Dorota Surma, Ewa Wawrzeńczyk</w:t>
      </w:r>
    </w:p>
    <w:p w:rsidR="003B7B62" w:rsidRPr="004F5CCD" w:rsidRDefault="003B7B62" w:rsidP="003B7B62">
      <w:pPr>
        <w:rPr>
          <w:rFonts w:ascii="Times New Roman" w:hAnsi="Times New Roman" w:cs="Times New Roman"/>
          <w:sz w:val="28"/>
          <w:szCs w:val="28"/>
        </w:rPr>
      </w:pPr>
    </w:p>
    <w:p w:rsidR="00EF73BC" w:rsidRDefault="00EF73BC"/>
    <w:sectPr w:rsidR="00EF73BC" w:rsidSect="00C46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C86"/>
    <w:multiLevelType w:val="multilevel"/>
    <w:tmpl w:val="56F66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37370"/>
    <w:multiLevelType w:val="hybridMultilevel"/>
    <w:tmpl w:val="EF8691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B3655A"/>
    <w:multiLevelType w:val="multilevel"/>
    <w:tmpl w:val="D136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11A70"/>
    <w:multiLevelType w:val="multilevel"/>
    <w:tmpl w:val="D0A289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F4899"/>
    <w:multiLevelType w:val="multilevel"/>
    <w:tmpl w:val="B71E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47199"/>
    <w:multiLevelType w:val="hybridMultilevel"/>
    <w:tmpl w:val="32E6E98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ECC36D3"/>
    <w:multiLevelType w:val="hybridMultilevel"/>
    <w:tmpl w:val="0AB8B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7B62"/>
    <w:rsid w:val="001012A0"/>
    <w:rsid w:val="003B7B62"/>
    <w:rsid w:val="00C466CB"/>
    <w:rsid w:val="00E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AC471595E3894EB3B33BABA413D264" ma:contentTypeVersion="14" ma:contentTypeDescription="Utwórz nowy dokument." ma:contentTypeScope="" ma:versionID="f55c592b01a5ffe71dcf3eeae8850493">
  <xsd:schema xmlns:xsd="http://www.w3.org/2001/XMLSchema" xmlns:xs="http://www.w3.org/2001/XMLSchema" xmlns:p="http://schemas.microsoft.com/office/2006/metadata/properties" xmlns:ns2="c9026ef9-c1fc-49c1-a9b8-41feda63a2e1" xmlns:ns3="feb1a36c-fdaf-432d-850d-3f2a277a256c" targetNamespace="http://schemas.microsoft.com/office/2006/metadata/properties" ma:root="true" ma:fieldsID="a9a26180c51e09fdf3927ca436c7561d" ns2:_="" ns3:_="">
    <xsd:import namespace="c9026ef9-c1fc-49c1-a9b8-41feda63a2e1"/>
    <xsd:import namespace="feb1a36c-fdaf-432d-850d-3f2a277a2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26ef9-c1fc-49c1-a9b8-41feda63a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c53f90-0e9a-4846-917d-dfe91e3d9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1a36c-fdaf-432d-850d-3f2a277a2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8da788-444b-4603-a49f-149ae3c23bf7}" ma:internalName="TaxCatchAll" ma:showField="CatchAllData" ma:web="feb1a36c-fdaf-432d-850d-3f2a277a2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BB732-ED25-43FA-A7E3-EFDF1EF5B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35E6C-0201-4D76-8B74-C7AA4D2DD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26ef9-c1fc-49c1-a9b8-41feda63a2e1"/>
    <ds:schemaRef ds:uri="feb1a36c-fdaf-432d-850d-3f2a277a2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Surma</dc:creator>
  <cp:keywords/>
  <dc:description/>
  <cp:lastModifiedBy>hp</cp:lastModifiedBy>
  <cp:revision>4</cp:revision>
  <dcterms:created xsi:type="dcterms:W3CDTF">2023-03-28T14:59:00Z</dcterms:created>
  <dcterms:modified xsi:type="dcterms:W3CDTF">2023-03-29T06:19:00Z</dcterms:modified>
</cp:coreProperties>
</file>